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C48" w:rsidRDefault="00310167" w:rsidP="004114C5">
      <w:pPr>
        <w:spacing w:after="0" w:line="240" w:lineRule="auto"/>
        <w:ind w:left="504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2.3pt;margin-top:-22.55pt;width:531.45pt;height:734.75pt;z-index:-1" wrapcoords="-20 0 -20 21586 21600 21586 21600 0 -20 0">
            <v:imagedata r:id="rId4" o:title="IMG_20161018_144357"/>
            <w10:wrap type="tight"/>
          </v:shape>
        </w:pict>
      </w:r>
    </w:p>
    <w:p w:rsidR="00CE3C48" w:rsidRDefault="00CE3C48" w:rsidP="004114C5">
      <w:pPr>
        <w:spacing w:after="0" w:line="240" w:lineRule="auto"/>
        <w:ind w:left="50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E3C48" w:rsidRDefault="00CE3C48" w:rsidP="004114C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E3C48" w:rsidRDefault="00CE3C48" w:rsidP="004114C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E3C48" w:rsidRPr="004114C5" w:rsidRDefault="00CE3C48" w:rsidP="004114C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E3C48" w:rsidRPr="004114C5" w:rsidRDefault="00CE3C48" w:rsidP="00C35F3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b/>
          <w:bCs/>
          <w:sz w:val="24"/>
          <w:szCs w:val="24"/>
          <w:lang w:eastAsia="ru-RU"/>
        </w:rPr>
        <w:t>1. Общие положения</w:t>
      </w:r>
      <w:r w:rsidRPr="004114C5">
        <w:rPr>
          <w:rFonts w:ascii="Times New Roman" w:hAnsi="Times New Roman"/>
          <w:sz w:val="24"/>
          <w:szCs w:val="24"/>
          <w:lang w:eastAsia="ru-RU"/>
        </w:rPr>
        <w:t>. 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1.1. Настоящее положение разработано в соответствии с Уставом школы. Общее собрание  работников (далее  - Общее собрание) осуществляет общее руководство муниципального общеобразовательного учреждения средней общеобразовательная школы № 2 муниципального образования «</w:t>
      </w:r>
      <w:proofErr w:type="spellStart"/>
      <w:r w:rsidRPr="004114C5">
        <w:rPr>
          <w:rFonts w:ascii="Times New Roman" w:hAnsi="Times New Roman"/>
          <w:sz w:val="24"/>
          <w:szCs w:val="24"/>
          <w:lang w:eastAsia="ru-RU"/>
        </w:rPr>
        <w:t>Барышский</w:t>
      </w:r>
      <w:proofErr w:type="spellEnd"/>
      <w:r w:rsidRPr="004114C5">
        <w:rPr>
          <w:rFonts w:ascii="Times New Roman" w:hAnsi="Times New Roman"/>
          <w:sz w:val="24"/>
          <w:szCs w:val="24"/>
          <w:lang w:eastAsia="ru-RU"/>
        </w:rPr>
        <w:t xml:space="preserve"> район» Ульяновской области (далее – Школа) и представляет полномочия трудового коллектива. 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1.2.  Управление Учреждением осуществляется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1.3. Общее собрание работников создается в целях развития и совершенствования образовательной деятельности школы, а также расширения коллегиальных, демократических форм управления на основании Устава МОУ СОШ №2 МО «</w:t>
      </w:r>
      <w:proofErr w:type="spellStart"/>
      <w:r w:rsidRPr="004114C5">
        <w:rPr>
          <w:rFonts w:ascii="Times New Roman" w:hAnsi="Times New Roman"/>
          <w:sz w:val="24"/>
          <w:szCs w:val="24"/>
          <w:lang w:eastAsia="ru-RU"/>
        </w:rPr>
        <w:t>Барышский</w:t>
      </w:r>
      <w:proofErr w:type="spellEnd"/>
      <w:r w:rsidRPr="004114C5">
        <w:rPr>
          <w:rFonts w:ascii="Times New Roman" w:hAnsi="Times New Roman"/>
          <w:sz w:val="24"/>
          <w:szCs w:val="24"/>
          <w:lang w:eastAsia="ru-RU"/>
        </w:rPr>
        <w:t xml:space="preserve"> район»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1.4. Основной задачей Общего собрания работников является коллегиальное решение важных вопросов жизнедеятельности трудового коллектива школы.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1.5. Общее собрание работников работает в тесном контакте с другими органами школьного самоуправления, а также с различными организациями, являющимися социальными партнёрами в реализации образовательных целей и задач Школы.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1.6.   Решения   Общего   собрания   работников,   принятые   в   пределах   его полномочий и в соответствии с законодательством, обязательны для исполнения администрацией и  всеми членами коллектива. Общее собрание работников  является органом самоуправления.</w:t>
      </w:r>
      <w:r w:rsidRPr="004114C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  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b/>
          <w:bCs/>
          <w:sz w:val="24"/>
          <w:szCs w:val="24"/>
          <w:lang w:eastAsia="ru-RU"/>
        </w:rPr>
        <w:t>  2. Основные задачи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2.1. Общее собрание содействует осуществлению управленческих начал, развитию инициативы трудового коллектива.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 xml:space="preserve">2.2. Общее собрание реализует право на самостоятельность Школы в решении     вопросов,     способствующих     оптимальной     организации образовательного процесса. 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2.3. Общее собрание содействует расширению коллегиальных, демократических форм управления и воплощения в жизнь государственно- общественных принципов. 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b/>
          <w:bCs/>
          <w:sz w:val="24"/>
          <w:szCs w:val="24"/>
          <w:lang w:eastAsia="ru-RU"/>
        </w:rPr>
        <w:t>3. Компетенции Общего собрания работников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 xml:space="preserve">3.1. </w:t>
      </w:r>
      <w:r w:rsidRPr="004114C5">
        <w:rPr>
          <w:rFonts w:ascii="Times New Roman" w:hAnsi="Times New Roman"/>
          <w:sz w:val="24"/>
          <w:szCs w:val="24"/>
        </w:rPr>
        <w:t>К компетенции Общего собрания работников Школы относятся:</w:t>
      </w:r>
    </w:p>
    <w:p w:rsidR="00CE3C48" w:rsidRPr="004114C5" w:rsidRDefault="00CE3C48" w:rsidP="00C35F35">
      <w:pPr>
        <w:pStyle w:val="a6"/>
        <w:rPr>
          <w:rFonts w:cs="Times New Roman"/>
          <w:sz w:val="24"/>
          <w:szCs w:val="24"/>
        </w:rPr>
      </w:pPr>
      <w:r w:rsidRPr="004114C5">
        <w:rPr>
          <w:rFonts w:cs="Times New Roman"/>
          <w:sz w:val="24"/>
          <w:szCs w:val="24"/>
        </w:rPr>
        <w:t>- принятие Правил внутреннего трудового распорядка Школы;</w:t>
      </w:r>
    </w:p>
    <w:p w:rsidR="00CE3C48" w:rsidRPr="004114C5" w:rsidRDefault="00CE3C48" w:rsidP="00C35F35">
      <w:pPr>
        <w:pStyle w:val="a6"/>
        <w:rPr>
          <w:rFonts w:cs="Times New Roman"/>
          <w:sz w:val="24"/>
          <w:szCs w:val="24"/>
        </w:rPr>
      </w:pPr>
      <w:r w:rsidRPr="004114C5">
        <w:rPr>
          <w:rFonts w:cs="Times New Roman"/>
          <w:sz w:val="24"/>
          <w:szCs w:val="24"/>
        </w:rPr>
        <w:t>- принятие решения о необходимости заключения коллективного договора;</w:t>
      </w:r>
    </w:p>
    <w:p w:rsidR="00CE3C48" w:rsidRPr="004114C5" w:rsidRDefault="00CE3C48" w:rsidP="00C35F35">
      <w:pPr>
        <w:pStyle w:val="a6"/>
        <w:rPr>
          <w:rFonts w:cs="Times New Roman"/>
          <w:sz w:val="24"/>
          <w:szCs w:val="24"/>
        </w:rPr>
      </w:pPr>
      <w:r w:rsidRPr="004114C5">
        <w:rPr>
          <w:rFonts w:cs="Times New Roman"/>
          <w:sz w:val="24"/>
          <w:szCs w:val="24"/>
        </w:rPr>
        <w:t>- утверждение коллективного договора;</w:t>
      </w:r>
    </w:p>
    <w:p w:rsidR="00CE3C48" w:rsidRPr="004114C5" w:rsidRDefault="00CE3C48" w:rsidP="00C35F35">
      <w:pPr>
        <w:pStyle w:val="a6"/>
        <w:rPr>
          <w:rFonts w:cs="Times New Roman"/>
          <w:sz w:val="24"/>
          <w:szCs w:val="24"/>
        </w:rPr>
      </w:pPr>
      <w:r w:rsidRPr="004114C5">
        <w:rPr>
          <w:rFonts w:cs="Times New Roman"/>
          <w:sz w:val="24"/>
          <w:szCs w:val="24"/>
        </w:rPr>
        <w:lastRenderedPageBreak/>
        <w:t>- определение численности и срока полномочий комиссии по трудовым спорам Школы, избрание ее членов;</w:t>
      </w:r>
    </w:p>
    <w:p w:rsidR="00CE3C48" w:rsidRPr="004114C5" w:rsidRDefault="00CE3C48" w:rsidP="00C35F35">
      <w:pPr>
        <w:pStyle w:val="a6"/>
        <w:rPr>
          <w:rFonts w:cs="Times New Roman"/>
          <w:sz w:val="24"/>
          <w:szCs w:val="24"/>
        </w:rPr>
      </w:pPr>
      <w:r w:rsidRPr="004114C5">
        <w:rPr>
          <w:sz w:val="24"/>
          <w:szCs w:val="24"/>
        </w:rPr>
        <w:t>- решение иных вопросов, касающихся деятельности всех участников образовательного процесса.</w:t>
      </w:r>
      <w:r w:rsidRPr="004114C5">
        <w:rPr>
          <w:sz w:val="24"/>
          <w:szCs w:val="24"/>
          <w:lang w:eastAsia="ru-RU"/>
        </w:rPr>
        <w:t> 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b/>
          <w:bCs/>
          <w:sz w:val="24"/>
          <w:szCs w:val="24"/>
          <w:lang w:eastAsia="ru-RU"/>
        </w:rPr>
        <w:t>4. Права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4.1.  Общее собрание работников имеет право: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 участвовать в управлении школой;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4.2.  Каждый член Общего собрания работников имеет право: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   потребовать   обсуждения    Общим    собранием   любого    вопроса, касающегося деятельности школы, если его предложение поддержит не менее одной трети членов собрания;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  при   несогласии   с   решением   Общего   собрания   высказать   свое мотивированное мнение, которое должно быть занесено в протокол.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b/>
          <w:bCs/>
          <w:sz w:val="24"/>
          <w:szCs w:val="24"/>
          <w:lang w:eastAsia="ru-RU"/>
        </w:rPr>
        <w:t>5.  Состав и порядок работы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5.1. В состав Общего собрания входят все сотрудники, для которых школа является основным местом работы.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5.2. На заседание Общего собрания могут быть приглашены представители Учредителя,    общественных   организаций,    органов    муниципального  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5.3. Общее собрание работников правомочно, если на заседании присутствует более половины его членов.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5.4. Решение   Общего   собрания   считается   принятым,   если   за   него проголосовало не менее 51% присутствующих.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 xml:space="preserve">5.5. Решение Общего собрания </w:t>
      </w:r>
      <w:proofErr w:type="gramStart"/>
      <w:r w:rsidRPr="004114C5">
        <w:rPr>
          <w:rFonts w:ascii="Times New Roman" w:hAnsi="Times New Roman"/>
          <w:sz w:val="24"/>
          <w:szCs w:val="24"/>
          <w:lang w:eastAsia="ru-RU"/>
        </w:rPr>
        <w:t>обязательно к исполнению</w:t>
      </w:r>
      <w:proofErr w:type="gramEnd"/>
      <w:r w:rsidRPr="004114C5">
        <w:rPr>
          <w:rFonts w:ascii="Times New Roman" w:hAnsi="Times New Roman"/>
          <w:sz w:val="24"/>
          <w:szCs w:val="24"/>
          <w:lang w:eastAsia="ru-RU"/>
        </w:rPr>
        <w:t xml:space="preserve"> для всех членов трудового коллектива Школы. Общее собрание  работников собирается директором школы не реже двух раз в течение  учебного года.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5.6. Общее собрание ведет председатель, избираемый из числа участников. На Общем собрании избирается также секретарь, который ведет всю документацию и сдает ее в архив в установленном порядке. Председатель и секретарь Общего собрания избираются сроком на один учебный год.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5.7. Председатель Общего собрания: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организует деятельность Общего собрания;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информирует членов трудового коллектива о предстоящем заседании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организует подготовку и проведение заседания;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определяет повестку дня;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контролирует выполнение решений.</w:t>
      </w:r>
    </w:p>
    <w:p w:rsidR="00CE3C48" w:rsidRPr="004114C5" w:rsidRDefault="00CE3C48" w:rsidP="00C35F35">
      <w:pPr>
        <w:pStyle w:val="a3"/>
        <w:jc w:val="both"/>
      </w:pPr>
      <w:r w:rsidRPr="004114C5">
        <w:lastRenderedPageBreak/>
        <w:t>5.8. Собрание проводится по мере необходимости.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5.9. Внеочередной созыв Общего собрания может произойти по требованию директора школы или по заявлению 1/3 членов Общего собрания поданному в письменном виде.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b/>
          <w:bCs/>
          <w:sz w:val="24"/>
          <w:szCs w:val="24"/>
          <w:lang w:eastAsia="ru-RU"/>
        </w:rPr>
        <w:t>6. Ответственность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 6.1. Общее собрание несет ответственность: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 за выполнение, выполнение не в полном объеме или невыполнение закрепленных за ним задач и функций;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 соответствие принимаемых решений законодательству РФ, нормативно-правовым актам. 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b/>
          <w:bCs/>
          <w:sz w:val="24"/>
          <w:szCs w:val="24"/>
          <w:lang w:eastAsia="ru-RU"/>
        </w:rPr>
        <w:t>7. Документация и отчётность</w:t>
      </w:r>
      <w:r w:rsidRPr="004114C5">
        <w:rPr>
          <w:rFonts w:ascii="Times New Roman" w:hAnsi="Times New Roman"/>
          <w:sz w:val="24"/>
          <w:szCs w:val="24"/>
          <w:lang w:eastAsia="ru-RU"/>
        </w:rPr>
        <w:t> 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7.1. Заседания Общего собрания оформляются протоколом, в которых фиксируется ход обсуждения вопросов, предложения и замечания участников Общего собрания. Протоколы подписываются председателем и секретарем.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7.2. Документация Общего собрания постоянно хранится в делах Школы и передается по акту.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7.3.Заседания Общего собрания оформляются протоколом. В книге протоколов фиксируются: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дата проведения;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количественное присутствие (отсутствие) членов трудового коллектива;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приглашенные (ФИО, должность);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повестка дня;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ход обсуждения вопросов;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предложения, рекомендации и замечания членов трудового коллектива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и приглашенных лиц;</w:t>
      </w:r>
    </w:p>
    <w:p w:rsidR="00CE3C48" w:rsidRPr="004114C5" w:rsidRDefault="00CE3C48" w:rsidP="00C35F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—   решение.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7.4.Протоколы   подписываются   председателем   и   секретарем   Общего собрания.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7.5.Книга протоколов Общего собрания нумеруется постранично, прошнуровывается, скрепляется подписью заведующего и печатью школы.</w:t>
      </w:r>
    </w:p>
    <w:p w:rsidR="00CE3C48" w:rsidRPr="004114C5" w:rsidRDefault="00CE3C48" w:rsidP="00C35F3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14C5">
        <w:rPr>
          <w:rFonts w:ascii="Times New Roman" w:hAnsi="Times New Roman"/>
          <w:sz w:val="24"/>
          <w:szCs w:val="24"/>
          <w:lang w:eastAsia="ru-RU"/>
        </w:rPr>
        <w:t>7.6.  Книга протоколов Общего собрания хранится в делах школы (50 лет) и передается по акту (при смене руководителя, передаче в архив).</w:t>
      </w:r>
    </w:p>
    <w:p w:rsidR="00CE3C48" w:rsidRPr="004114C5" w:rsidRDefault="00CE3C48" w:rsidP="00C35F35">
      <w:pPr>
        <w:jc w:val="both"/>
        <w:rPr>
          <w:sz w:val="24"/>
          <w:szCs w:val="24"/>
        </w:rPr>
      </w:pPr>
    </w:p>
    <w:p w:rsidR="00CE3C48" w:rsidRPr="004114C5" w:rsidRDefault="00CE3C48">
      <w:pPr>
        <w:rPr>
          <w:sz w:val="24"/>
          <w:szCs w:val="24"/>
        </w:rPr>
      </w:pPr>
    </w:p>
    <w:p w:rsidR="00CE3C48" w:rsidRPr="004114C5" w:rsidRDefault="00CE3C48">
      <w:pPr>
        <w:rPr>
          <w:sz w:val="24"/>
          <w:szCs w:val="24"/>
        </w:rPr>
      </w:pPr>
    </w:p>
    <w:p w:rsidR="00CE3C48" w:rsidRPr="004114C5" w:rsidRDefault="00CE3C48">
      <w:pPr>
        <w:rPr>
          <w:sz w:val="24"/>
          <w:szCs w:val="24"/>
        </w:rPr>
      </w:pPr>
    </w:p>
    <w:p w:rsidR="00CE3C48" w:rsidRPr="004114C5" w:rsidRDefault="00CE3C48">
      <w:pPr>
        <w:rPr>
          <w:sz w:val="24"/>
          <w:szCs w:val="24"/>
        </w:rPr>
      </w:pPr>
    </w:p>
    <w:p w:rsidR="00CE3C48" w:rsidRPr="004114C5" w:rsidRDefault="00CE3C48">
      <w:pPr>
        <w:rPr>
          <w:sz w:val="24"/>
          <w:szCs w:val="24"/>
        </w:rPr>
      </w:pPr>
    </w:p>
    <w:p w:rsidR="00CE3C48" w:rsidRPr="004114C5" w:rsidRDefault="00CE3C48">
      <w:pPr>
        <w:rPr>
          <w:sz w:val="24"/>
          <w:szCs w:val="24"/>
        </w:rPr>
      </w:pPr>
    </w:p>
    <w:p w:rsidR="00CE3C48" w:rsidRDefault="00CE3C48"/>
    <w:p w:rsidR="00CE3C48" w:rsidRDefault="00CE3C48"/>
    <w:p w:rsidR="00CE3C48" w:rsidRDefault="00CE3C48"/>
    <w:sectPr w:rsidR="00CE3C48" w:rsidSect="00BF3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7BAE"/>
    <w:rsid w:val="0003733A"/>
    <w:rsid w:val="000A1725"/>
    <w:rsid w:val="000C7BAE"/>
    <w:rsid w:val="000E126E"/>
    <w:rsid w:val="000E1903"/>
    <w:rsid w:val="0013054D"/>
    <w:rsid w:val="00191605"/>
    <w:rsid w:val="0021217F"/>
    <w:rsid w:val="00310167"/>
    <w:rsid w:val="004114C5"/>
    <w:rsid w:val="00507FE5"/>
    <w:rsid w:val="00535FC2"/>
    <w:rsid w:val="0062009A"/>
    <w:rsid w:val="00B70355"/>
    <w:rsid w:val="00B83999"/>
    <w:rsid w:val="00BF3B30"/>
    <w:rsid w:val="00C3410B"/>
    <w:rsid w:val="00C35F35"/>
    <w:rsid w:val="00C45444"/>
    <w:rsid w:val="00C74102"/>
    <w:rsid w:val="00CE3C48"/>
    <w:rsid w:val="00D34D91"/>
    <w:rsid w:val="00E67216"/>
    <w:rsid w:val="00EE50D6"/>
    <w:rsid w:val="00F94C03"/>
    <w:rsid w:val="00FD5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3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0C7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C7BAE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0C7B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0C7BAE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0C7BAE"/>
    <w:rPr>
      <w:rFonts w:cs="Times New Roman"/>
      <w:i/>
      <w:iCs/>
    </w:rPr>
  </w:style>
  <w:style w:type="paragraph" w:customStyle="1" w:styleId="a6">
    <w:name w:val="Ориентир"/>
    <w:basedOn w:val="a"/>
    <w:uiPriority w:val="99"/>
    <w:rsid w:val="00D34D91"/>
    <w:pPr>
      <w:spacing w:after="0" w:line="240" w:lineRule="auto"/>
      <w:ind w:firstLine="709"/>
      <w:jc w:val="both"/>
    </w:pPr>
    <w:rPr>
      <w:rFonts w:ascii="Times New Roman" w:hAnsi="Times New Roman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26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26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879</Words>
  <Characters>5014</Characters>
  <Application>Microsoft Office Word</Application>
  <DocSecurity>0</DocSecurity>
  <Lines>41</Lines>
  <Paragraphs>11</Paragraphs>
  <ScaleCrop>false</ScaleCrop>
  <Company>Hewlett-Packard</Company>
  <LinksUpToDate>false</LinksUpToDate>
  <CharactersWithSpaces>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Алексей Тигр</cp:lastModifiedBy>
  <cp:revision>7</cp:revision>
  <dcterms:created xsi:type="dcterms:W3CDTF">2014-09-29T16:59:00Z</dcterms:created>
  <dcterms:modified xsi:type="dcterms:W3CDTF">2016-10-18T16:09:00Z</dcterms:modified>
</cp:coreProperties>
</file>